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BC" w:rsidRPr="00CC7A8A" w:rsidRDefault="00F168BC" w:rsidP="00F168BC">
      <w:pPr>
        <w:pStyle w:val="Ttulo1"/>
        <w:rPr>
          <w:rFonts w:ascii="Times New Roman" w:eastAsia="Times New Roman" w:hAnsi="Times New Roman"/>
          <w:sz w:val="24"/>
          <w:szCs w:val="24"/>
          <w:lang w:eastAsia="es-ES"/>
        </w:rPr>
      </w:pPr>
      <w:r w:rsidRPr="00CC7A8A">
        <w:rPr>
          <w:rFonts w:eastAsia="Times New Roman"/>
          <w:lang w:eastAsia="es-ES"/>
        </w:rPr>
        <w:t xml:space="preserve">LA LÍRICA DESDE 1940 A LOS AÑOS 70 </w:t>
      </w:r>
    </w:p>
    <w:p w:rsidR="00F168BC" w:rsidRPr="00CC7A8A" w:rsidRDefault="00F168BC" w:rsidP="00F168BC">
      <w:pPr>
        <w:pBdr>
          <w:top w:val="single" w:sz="4" w:space="1" w:color="auto"/>
          <w:left w:val="single" w:sz="4" w:space="4" w:color="auto"/>
          <w:bottom w:val="single" w:sz="4" w:space="1" w:color="auto"/>
          <w:right w:val="single" w:sz="4" w:space="4" w:color="auto"/>
        </w:pBdr>
        <w:spacing w:before="100" w:beforeAutospacing="1" w:after="0" w:line="240" w:lineRule="auto"/>
        <w:rPr>
          <w:rFonts w:ascii="Times New Roman" w:eastAsia="Times New Roman" w:hAnsi="Times New Roman" w:cs="Times New Roman"/>
          <w:sz w:val="24"/>
          <w:szCs w:val="24"/>
          <w:lang w:eastAsia="es-ES"/>
        </w:rPr>
      </w:pPr>
      <w:r w:rsidRPr="00CC7A8A">
        <w:rPr>
          <w:rFonts w:ascii="Cambria" w:eastAsia="Times New Roman" w:hAnsi="Cambria" w:cs="Times New Roman"/>
          <w:b/>
          <w:bCs/>
          <w:color w:val="000000"/>
          <w:lang w:eastAsia="es-ES"/>
        </w:rPr>
        <w:t xml:space="preserve">Los primeros años </w:t>
      </w:r>
      <w:r>
        <w:rPr>
          <w:rFonts w:ascii="Cambria" w:eastAsia="Times New Roman" w:hAnsi="Cambria" w:cs="Times New Roman"/>
          <w:b/>
          <w:bCs/>
          <w:color w:val="000000"/>
          <w:lang w:eastAsia="es-ES"/>
        </w:rPr>
        <w:t>(década de los 40):</w:t>
      </w:r>
    </w:p>
    <w:p w:rsidR="00F168BC" w:rsidRDefault="00F168BC" w:rsidP="00F168BC">
      <w:pPr>
        <w:spacing w:before="100" w:beforeAutospacing="1" w:after="0" w:line="240" w:lineRule="auto"/>
        <w:ind w:firstLine="708"/>
        <w:jc w:val="both"/>
        <w:rPr>
          <w:rFonts w:ascii="Cambria" w:eastAsia="Times New Roman" w:hAnsi="Cambria" w:cs="Calibri"/>
          <w:color w:val="000000"/>
          <w:lang w:eastAsia="es-ES"/>
        </w:rPr>
      </w:pPr>
      <w:r w:rsidRPr="00CC7A8A">
        <w:rPr>
          <w:rFonts w:ascii="Cambria" w:eastAsia="Times New Roman" w:hAnsi="Cambria" w:cs="Calibri"/>
          <w:color w:val="000000"/>
          <w:lang w:eastAsia="es-ES"/>
        </w:rPr>
        <w:t>La poesía de la primera posguerra está fuertemente condicionada por la situación histórica española</w:t>
      </w:r>
      <w:r>
        <w:rPr>
          <w:rFonts w:ascii="Cambria" w:eastAsia="Times New Roman" w:hAnsi="Cambria" w:cs="Calibri"/>
          <w:color w:val="000000"/>
          <w:lang w:eastAsia="es-ES"/>
        </w:rPr>
        <w:t xml:space="preserve">. La Generación del 36 es una “generación escindida”: hay que señalar la poesía del exilio con poetas del 27 como Salinas, Guillén o Cernuda, y otros como León Felipe o Juan Gil-Albert, dispersos en distintos países. </w:t>
      </w:r>
      <w:r w:rsidRPr="00CC7A8A">
        <w:rPr>
          <w:rFonts w:ascii="Cambria" w:eastAsia="Times New Roman" w:hAnsi="Cambria" w:cs="Calibri"/>
          <w:color w:val="000000"/>
          <w:lang w:eastAsia="es-ES"/>
        </w:rPr>
        <w:t xml:space="preserve">Ante el horror de la guerra recién concluida, los poetas buscan respuestas y, frecuentemente, realizan una poesía espiritualista que dirige a Dios sus quejas, sus preguntas y, en ocasiones, se rebela ante él. Con posterioridad, se vuelven los ojos hacia los demás y los poetas desearán convertirse en la voz de la mayoría: surge la poesía social. </w:t>
      </w:r>
    </w:p>
    <w:p w:rsidR="00F168BC" w:rsidRPr="002C2BDA" w:rsidRDefault="00F168BC" w:rsidP="00F168BC">
      <w:pPr>
        <w:pStyle w:val="Sinespaciado"/>
        <w:ind w:firstLine="708"/>
        <w:rPr>
          <w:rFonts w:asciiTheme="majorHAnsi" w:hAnsiTheme="majorHAnsi"/>
          <w:lang w:eastAsia="es-ES"/>
        </w:rPr>
      </w:pPr>
      <w:r w:rsidRPr="002C2BDA">
        <w:rPr>
          <w:rFonts w:asciiTheme="majorHAnsi" w:hAnsiTheme="majorHAnsi"/>
          <w:lang w:eastAsia="es-ES"/>
        </w:rPr>
        <w:t xml:space="preserve">Esta generación se divide en dos grandes grupos, que se corresponden, inicialmente, a los dos bandos de la Guerra Civil; Dámaso Alonso llamó a la poesía de un grupo </w:t>
      </w:r>
      <w:r w:rsidRPr="002C2BDA">
        <w:rPr>
          <w:rFonts w:asciiTheme="majorHAnsi" w:hAnsiTheme="majorHAnsi"/>
          <w:b/>
          <w:bCs/>
          <w:i/>
          <w:iCs/>
          <w:lang w:eastAsia="es-ES"/>
        </w:rPr>
        <w:t>arraigada</w:t>
      </w:r>
      <w:r w:rsidRPr="002C2BDA">
        <w:rPr>
          <w:rFonts w:asciiTheme="majorHAnsi" w:hAnsiTheme="majorHAnsi"/>
          <w:lang w:eastAsia="es-ES"/>
        </w:rPr>
        <w:t xml:space="preserve">, y a la otra, </w:t>
      </w:r>
      <w:r w:rsidRPr="002C2BDA">
        <w:rPr>
          <w:rFonts w:asciiTheme="majorHAnsi" w:hAnsiTheme="majorHAnsi"/>
          <w:b/>
          <w:bCs/>
          <w:i/>
          <w:iCs/>
          <w:lang w:eastAsia="es-ES"/>
        </w:rPr>
        <w:t>desarraigada</w:t>
      </w:r>
      <w:r w:rsidRPr="002C2BDA">
        <w:rPr>
          <w:rFonts w:asciiTheme="majorHAnsi" w:hAnsiTheme="majorHAnsi"/>
          <w:lang w:eastAsia="es-ES"/>
        </w:rPr>
        <w:t xml:space="preserve">. La actividad lírica de esta época se centra fundamentalmente en la colaboración en revistas literarias: </w:t>
      </w:r>
    </w:p>
    <w:p w:rsidR="00F168BC" w:rsidRPr="00E00754" w:rsidRDefault="00F168BC" w:rsidP="00F168BC">
      <w:pPr>
        <w:pStyle w:val="Sinespaciado"/>
        <w:jc w:val="both"/>
        <w:rPr>
          <w:rFonts w:asciiTheme="majorHAnsi" w:hAnsiTheme="majorHAnsi"/>
        </w:rPr>
      </w:pPr>
      <w:r w:rsidRPr="00E00754">
        <w:rPr>
          <w:rFonts w:asciiTheme="majorHAnsi" w:hAnsiTheme="majorHAnsi"/>
        </w:rPr>
        <w:t xml:space="preserve">– </w:t>
      </w:r>
      <w:r w:rsidRPr="00E00754">
        <w:rPr>
          <w:rFonts w:asciiTheme="majorHAnsi" w:hAnsiTheme="majorHAnsi"/>
          <w:b/>
          <w:i/>
        </w:rPr>
        <w:t>Garcilaso</w:t>
      </w:r>
      <w:r w:rsidRPr="00E00754">
        <w:rPr>
          <w:rFonts w:asciiTheme="majorHAnsi" w:hAnsiTheme="majorHAnsi"/>
        </w:rPr>
        <w:t xml:space="preserve"> agrupa a los poetas más cercanos al Régimen, que cultivan una lírica de corte clásico, abundante en adjetivos y metáforas, con una visión optimista del hombre y el mundo, defensora de los avalores inmutables –familia, catolicismo, Imperio…); en suma, </w:t>
      </w:r>
      <w:proofErr w:type="gramStart"/>
      <w:r w:rsidRPr="00E00754">
        <w:rPr>
          <w:rFonts w:asciiTheme="majorHAnsi" w:hAnsiTheme="majorHAnsi"/>
        </w:rPr>
        <w:t>el ”</w:t>
      </w:r>
      <w:proofErr w:type="gramEnd"/>
      <w:r w:rsidRPr="00E00754">
        <w:rPr>
          <w:rFonts w:asciiTheme="majorHAnsi" w:hAnsiTheme="majorHAnsi"/>
        </w:rPr>
        <w:t xml:space="preserve">buen gusto” alejado de la realidad social: Luis Rosales, Leopoldo Panero... </w:t>
      </w:r>
    </w:p>
    <w:p w:rsidR="00F168BC" w:rsidRDefault="00F168BC" w:rsidP="00F168BC">
      <w:pPr>
        <w:pStyle w:val="Sinespaciado"/>
        <w:jc w:val="both"/>
        <w:rPr>
          <w:rFonts w:asciiTheme="majorHAnsi" w:hAnsiTheme="majorHAnsi"/>
        </w:rPr>
      </w:pPr>
      <w:r w:rsidRPr="00E00754">
        <w:rPr>
          <w:rFonts w:asciiTheme="majorHAnsi" w:hAnsiTheme="majorHAnsi"/>
        </w:rPr>
        <w:t xml:space="preserve">– </w:t>
      </w:r>
      <w:r w:rsidRPr="00E00754">
        <w:rPr>
          <w:rFonts w:asciiTheme="majorHAnsi" w:hAnsiTheme="majorHAnsi"/>
          <w:b/>
          <w:i/>
        </w:rPr>
        <w:t>Espadaña</w:t>
      </w:r>
      <w:r w:rsidRPr="00E00754">
        <w:rPr>
          <w:rFonts w:asciiTheme="majorHAnsi" w:hAnsiTheme="majorHAnsi"/>
        </w:rPr>
        <w:t xml:space="preserve"> es la revi</w:t>
      </w:r>
      <w:r>
        <w:rPr>
          <w:rFonts w:asciiTheme="majorHAnsi" w:hAnsiTheme="majorHAnsi"/>
        </w:rPr>
        <w:t>sta de los poetas contrarios al R</w:t>
      </w:r>
      <w:r w:rsidRPr="00E00754">
        <w:rPr>
          <w:rFonts w:asciiTheme="majorHAnsi" w:hAnsiTheme="majorHAnsi"/>
        </w:rPr>
        <w:t>égimen, que aportan una visión desarraigada de un mundo conflictivo e imperfecto</w:t>
      </w:r>
      <w:r>
        <w:rPr>
          <w:rFonts w:asciiTheme="majorHAnsi" w:hAnsiTheme="majorHAnsi"/>
        </w:rPr>
        <w:t xml:space="preserve"> –sufren el “exilio interior”</w:t>
      </w:r>
      <w:r w:rsidRPr="00E00754">
        <w:rPr>
          <w:rFonts w:asciiTheme="majorHAnsi" w:hAnsiTheme="majorHAnsi"/>
        </w:rPr>
        <w:t xml:space="preserve">: Leopoldo de Luis, </w:t>
      </w:r>
      <w:r w:rsidRPr="00E00754">
        <w:rPr>
          <w:rFonts w:asciiTheme="majorHAnsi" w:hAnsiTheme="majorHAnsi"/>
          <w:b/>
        </w:rPr>
        <w:t>Blas de Otero</w:t>
      </w:r>
      <w:r w:rsidRPr="00E00754">
        <w:rPr>
          <w:rFonts w:asciiTheme="majorHAnsi" w:hAnsiTheme="majorHAnsi"/>
        </w:rPr>
        <w:t>,</w:t>
      </w:r>
      <w:r>
        <w:rPr>
          <w:rFonts w:asciiTheme="majorHAnsi" w:hAnsiTheme="majorHAnsi"/>
        </w:rPr>
        <w:t xml:space="preserve"> Eugenio de Nora.</w:t>
      </w:r>
      <w:r w:rsidRPr="00E00754">
        <w:rPr>
          <w:rFonts w:asciiTheme="majorHAnsi" w:hAnsiTheme="majorHAnsi"/>
        </w:rPr>
        <w:t xml:space="preserve"> </w:t>
      </w:r>
      <w:r w:rsidRPr="00E00754">
        <w:rPr>
          <w:rFonts w:asciiTheme="majorHAnsi" w:hAnsiTheme="majorHAnsi"/>
          <w:b/>
        </w:rPr>
        <w:t>Gabriel Celaya</w:t>
      </w:r>
      <w:r w:rsidRPr="00E00754">
        <w:rPr>
          <w:rFonts w:asciiTheme="majorHAnsi" w:hAnsiTheme="majorHAnsi"/>
        </w:rPr>
        <w:t xml:space="preserve">… </w:t>
      </w:r>
      <w:r>
        <w:rPr>
          <w:rFonts w:asciiTheme="majorHAnsi" w:hAnsiTheme="majorHAnsi"/>
        </w:rPr>
        <w:t xml:space="preserve">Es una poesía de la desesperación, la duda y la angustia, entroncada con la filosofía existencialista, con un lenguaje agrio, exclamativo y dramático, que emplea el versículo. Dos obras de 1944 abrieron esta tendencia: </w:t>
      </w:r>
      <w:r>
        <w:rPr>
          <w:rFonts w:asciiTheme="majorHAnsi" w:hAnsiTheme="majorHAnsi"/>
          <w:i/>
        </w:rPr>
        <w:t xml:space="preserve">Hijos de la ira </w:t>
      </w:r>
      <w:r>
        <w:rPr>
          <w:rFonts w:asciiTheme="majorHAnsi" w:hAnsiTheme="majorHAnsi"/>
        </w:rPr>
        <w:t xml:space="preserve">de Dámaso Alonso y </w:t>
      </w:r>
      <w:r>
        <w:rPr>
          <w:rFonts w:asciiTheme="majorHAnsi" w:hAnsiTheme="majorHAnsi"/>
          <w:i/>
        </w:rPr>
        <w:t xml:space="preserve">Sombra del Paraíso </w:t>
      </w:r>
      <w:r>
        <w:rPr>
          <w:rFonts w:asciiTheme="majorHAnsi" w:hAnsiTheme="majorHAnsi"/>
        </w:rPr>
        <w:t>de Vicente Aleixandre.</w:t>
      </w:r>
    </w:p>
    <w:p w:rsidR="00F168BC" w:rsidRDefault="00F168BC" w:rsidP="00F168BC">
      <w:pPr>
        <w:pStyle w:val="Sinespaciado"/>
        <w:jc w:val="both"/>
        <w:rPr>
          <w:rFonts w:asciiTheme="majorHAnsi" w:hAnsiTheme="majorHAnsi"/>
        </w:rPr>
      </w:pPr>
    </w:p>
    <w:p w:rsidR="00F168BC" w:rsidRDefault="00F168BC" w:rsidP="00F168BC">
      <w:pPr>
        <w:pStyle w:val="Sinespaciado"/>
        <w:ind w:firstLine="708"/>
        <w:jc w:val="both"/>
        <w:rPr>
          <w:rFonts w:asciiTheme="majorHAnsi" w:hAnsiTheme="majorHAnsi"/>
        </w:rPr>
      </w:pPr>
      <w:r>
        <w:rPr>
          <w:rFonts w:asciiTheme="majorHAnsi" w:hAnsiTheme="majorHAnsi"/>
        </w:rPr>
        <w:t xml:space="preserve">Junto a estas dos corrientes encontramos otras </w:t>
      </w:r>
      <w:r w:rsidRPr="00F168BC">
        <w:rPr>
          <w:rFonts w:asciiTheme="majorHAnsi" w:hAnsiTheme="majorHAnsi"/>
          <w:b/>
        </w:rPr>
        <w:t>líneas minoritarias</w:t>
      </w:r>
      <w:r>
        <w:rPr>
          <w:rFonts w:asciiTheme="majorHAnsi" w:hAnsiTheme="majorHAnsi"/>
        </w:rPr>
        <w:t>:</w:t>
      </w:r>
    </w:p>
    <w:p w:rsidR="00F168BC" w:rsidRDefault="00F168BC" w:rsidP="00F168BC">
      <w:pPr>
        <w:pStyle w:val="Sinespaciado"/>
        <w:jc w:val="both"/>
        <w:rPr>
          <w:rFonts w:asciiTheme="majorHAnsi" w:hAnsiTheme="majorHAnsi"/>
        </w:rPr>
      </w:pPr>
    </w:p>
    <w:p w:rsidR="00F168BC" w:rsidRDefault="00F168BC" w:rsidP="00F168BC">
      <w:pPr>
        <w:pStyle w:val="Sinespaciado"/>
        <w:numPr>
          <w:ilvl w:val="0"/>
          <w:numId w:val="1"/>
        </w:numPr>
        <w:jc w:val="both"/>
        <w:rPr>
          <w:rFonts w:asciiTheme="majorHAnsi" w:hAnsiTheme="majorHAnsi"/>
        </w:rPr>
      </w:pPr>
      <w:r w:rsidRPr="002A3A77">
        <w:rPr>
          <w:rFonts w:asciiTheme="majorHAnsi" w:hAnsiTheme="majorHAnsi"/>
          <w:b/>
        </w:rPr>
        <w:t>Pablo García Baena y el grupo «Cántico</w:t>
      </w:r>
      <w:r w:rsidRPr="002A3A77">
        <w:rPr>
          <w:rFonts w:asciiTheme="majorHAnsi" w:hAnsiTheme="majorHAnsi"/>
        </w:rPr>
        <w:t xml:space="preserve">»: En la posguerra también hubo lugar para la poesía pura, gracias a un grupo de poetas cordobeses que fundan en 1947 la revista </w:t>
      </w:r>
      <w:r w:rsidRPr="002A3A77">
        <w:rPr>
          <w:rFonts w:asciiTheme="majorHAnsi" w:hAnsiTheme="majorHAnsi"/>
          <w:i/>
        </w:rPr>
        <w:t>Cántico</w:t>
      </w:r>
      <w:r w:rsidRPr="002A3A77">
        <w:rPr>
          <w:rFonts w:asciiTheme="majorHAnsi" w:hAnsiTheme="majorHAnsi"/>
        </w:rPr>
        <w:t xml:space="preserve">. Su nombre procede de la obra del poeta puro por excelencia en nuestra poesía, Jorge Guillén. También se hallan muy influidos por el intimismo y el refinamiento de Luis Cernuda. Pablo García Baena es el principal representante del grupo «Cántico», junto a otros cordobeses como </w:t>
      </w:r>
      <w:proofErr w:type="spellStart"/>
      <w:r w:rsidRPr="002A3A77">
        <w:rPr>
          <w:rFonts w:asciiTheme="majorHAnsi" w:hAnsiTheme="majorHAnsi"/>
        </w:rPr>
        <w:t>Bernier</w:t>
      </w:r>
      <w:proofErr w:type="spellEnd"/>
      <w:r w:rsidRPr="002A3A77">
        <w:rPr>
          <w:rFonts w:asciiTheme="majorHAnsi" w:hAnsiTheme="majorHAnsi"/>
        </w:rPr>
        <w:t>, Ricardo Molina, Julio Aumente… El amor es el tema fundamental (habitualmente se trata de amores prohibidos). Cántico fue un grupo asilado pe</w:t>
      </w:r>
      <w:r>
        <w:rPr>
          <w:rFonts w:asciiTheme="majorHAnsi" w:hAnsiTheme="majorHAnsi"/>
        </w:rPr>
        <w:t>r</w:t>
      </w:r>
      <w:r w:rsidRPr="002A3A77">
        <w:rPr>
          <w:rFonts w:asciiTheme="majorHAnsi" w:hAnsiTheme="majorHAnsi"/>
        </w:rPr>
        <w:t>o de interés extraordinario.</w:t>
      </w:r>
    </w:p>
    <w:p w:rsidR="00F168BC" w:rsidRDefault="00F168BC" w:rsidP="00F168BC">
      <w:pPr>
        <w:pStyle w:val="Sinespaciado"/>
        <w:ind w:left="720"/>
        <w:jc w:val="both"/>
        <w:rPr>
          <w:rFonts w:asciiTheme="majorHAnsi" w:hAnsiTheme="majorHAnsi"/>
        </w:rPr>
      </w:pPr>
    </w:p>
    <w:p w:rsidR="00F168BC" w:rsidRPr="00F168BC" w:rsidRDefault="00F168BC" w:rsidP="00F168BC">
      <w:pPr>
        <w:pStyle w:val="Sinespaciado"/>
        <w:numPr>
          <w:ilvl w:val="0"/>
          <w:numId w:val="1"/>
        </w:numPr>
        <w:jc w:val="both"/>
        <w:rPr>
          <w:rFonts w:asciiTheme="majorHAnsi" w:hAnsiTheme="majorHAnsi"/>
        </w:rPr>
      </w:pPr>
      <w:r w:rsidRPr="00F168BC">
        <w:rPr>
          <w:rFonts w:ascii="Cambria" w:eastAsia="Times New Roman" w:hAnsi="Cambria" w:cs="Times New Roman"/>
          <w:b/>
          <w:bCs/>
          <w:color w:val="000000"/>
          <w:lang w:eastAsia="es-ES"/>
        </w:rPr>
        <w:t xml:space="preserve">El postismo: </w:t>
      </w:r>
      <w:r w:rsidRPr="00F168BC">
        <w:rPr>
          <w:rFonts w:ascii="Cambria" w:eastAsia="Times New Roman" w:hAnsi="Cambria" w:cs="Times New Roman"/>
          <w:bCs/>
          <w:color w:val="000000"/>
          <w:lang w:eastAsia="es-ES"/>
        </w:rPr>
        <w:t xml:space="preserve">Movimiento marginal que se autodefine como surrealismo ibérico. </w:t>
      </w:r>
      <w:r w:rsidRPr="00F168BC">
        <w:rPr>
          <w:rFonts w:ascii="Cambria" w:eastAsia="Times New Roman" w:hAnsi="Cambria" w:cs="Calibri"/>
          <w:color w:val="000000"/>
          <w:lang w:eastAsia="es-ES"/>
        </w:rPr>
        <w:t xml:space="preserve">La revista </w:t>
      </w:r>
      <w:r w:rsidRPr="00F168BC">
        <w:rPr>
          <w:rFonts w:ascii="Cambria" w:eastAsia="Times New Roman" w:hAnsi="Cambria" w:cs="Calibri"/>
          <w:i/>
          <w:iCs/>
          <w:color w:val="000000"/>
          <w:lang w:eastAsia="es-ES"/>
        </w:rPr>
        <w:t xml:space="preserve">Postismo </w:t>
      </w:r>
      <w:r w:rsidRPr="00F168BC">
        <w:rPr>
          <w:rFonts w:ascii="Cambria" w:eastAsia="Times New Roman" w:hAnsi="Cambria" w:cs="Calibri"/>
          <w:color w:val="000000"/>
          <w:lang w:eastAsia="es-ES"/>
        </w:rPr>
        <w:t xml:space="preserve">da nombre al último de los «ismos». El gaditano </w:t>
      </w:r>
      <w:r w:rsidRPr="00F168BC">
        <w:rPr>
          <w:rFonts w:ascii="Cambria" w:eastAsia="Times New Roman" w:hAnsi="Cambria" w:cs="Calibri"/>
          <w:b/>
          <w:bCs/>
          <w:color w:val="000000"/>
          <w:lang w:eastAsia="es-ES"/>
        </w:rPr>
        <w:t xml:space="preserve">Carlos Edmundo de </w:t>
      </w:r>
      <w:proofErr w:type="spellStart"/>
      <w:r w:rsidRPr="00F168BC">
        <w:rPr>
          <w:rFonts w:ascii="Cambria" w:eastAsia="Times New Roman" w:hAnsi="Cambria" w:cs="Calibri"/>
          <w:b/>
          <w:bCs/>
          <w:color w:val="000000"/>
          <w:lang w:eastAsia="es-ES"/>
        </w:rPr>
        <w:t>Ory</w:t>
      </w:r>
      <w:proofErr w:type="spellEnd"/>
      <w:r w:rsidRPr="00F168BC">
        <w:rPr>
          <w:rFonts w:ascii="Cambria" w:eastAsia="Times New Roman" w:hAnsi="Cambria" w:cs="Calibri"/>
          <w:b/>
          <w:bCs/>
          <w:color w:val="000000"/>
          <w:lang w:eastAsia="es-ES"/>
        </w:rPr>
        <w:t xml:space="preserve"> </w:t>
      </w:r>
      <w:r w:rsidRPr="00F168BC">
        <w:rPr>
          <w:rFonts w:ascii="Cambria" w:eastAsia="Times New Roman" w:hAnsi="Cambria" w:cs="Calibri"/>
          <w:color w:val="000000"/>
          <w:lang w:eastAsia="es-ES"/>
        </w:rPr>
        <w:t xml:space="preserve">es su fundador, junto a Eduardo Chicharro. Es un movimiento que reivindica la libertad creativa y el sentido lúdico del arte. Por problemas con la censura, la revista Postismo sólo publicó un número. </w:t>
      </w:r>
    </w:p>
    <w:p w:rsidR="00F168BC" w:rsidRDefault="00F168BC" w:rsidP="00F168BC">
      <w:pPr>
        <w:pStyle w:val="Sinespaciado"/>
        <w:rPr>
          <w:rFonts w:ascii="Cambria" w:eastAsia="Times New Roman" w:hAnsi="Cambria" w:cs="Times New Roman"/>
          <w:b/>
          <w:bCs/>
          <w:color w:val="000000"/>
          <w:lang w:eastAsia="es-ES"/>
        </w:rPr>
      </w:pPr>
    </w:p>
    <w:p w:rsidR="00F168BC" w:rsidRDefault="00F168BC" w:rsidP="00F168BC">
      <w:pPr>
        <w:pStyle w:val="Sinespaciado"/>
        <w:rPr>
          <w:rFonts w:ascii="Cambria" w:eastAsia="Times New Roman" w:hAnsi="Cambria" w:cs="Times New Roman"/>
          <w:b/>
          <w:bCs/>
          <w:color w:val="000000"/>
          <w:lang w:eastAsia="es-ES"/>
        </w:rPr>
      </w:pPr>
    </w:p>
    <w:p w:rsidR="00F168BC" w:rsidRPr="00CC7A8A" w:rsidRDefault="00F168BC" w:rsidP="00F168BC">
      <w:pPr>
        <w:pStyle w:val="Sinespaciado"/>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eastAsia="es-ES"/>
        </w:rPr>
      </w:pPr>
      <w:r w:rsidRPr="00CC7A8A">
        <w:rPr>
          <w:rFonts w:ascii="Cambria" w:eastAsia="Times New Roman" w:hAnsi="Cambria" w:cs="Times New Roman"/>
          <w:b/>
          <w:bCs/>
          <w:color w:val="000000"/>
          <w:lang w:eastAsia="es-ES"/>
        </w:rPr>
        <w:t xml:space="preserve">Poesía social </w:t>
      </w:r>
      <w:r>
        <w:rPr>
          <w:rFonts w:ascii="Cambria" w:eastAsia="Times New Roman" w:hAnsi="Cambria" w:cs="Times New Roman"/>
          <w:b/>
          <w:bCs/>
          <w:color w:val="000000"/>
          <w:lang w:eastAsia="es-ES"/>
        </w:rPr>
        <w:t>y comprometida</w:t>
      </w:r>
    </w:p>
    <w:p w:rsidR="00F168BC" w:rsidRDefault="00F168BC" w:rsidP="00F168BC">
      <w:pPr>
        <w:spacing w:before="100" w:beforeAutospacing="1" w:after="0" w:line="240" w:lineRule="auto"/>
        <w:ind w:firstLine="708"/>
        <w:jc w:val="both"/>
        <w:rPr>
          <w:rFonts w:ascii="Cambria" w:eastAsia="Times New Roman" w:hAnsi="Cambria" w:cs="Calibri"/>
          <w:color w:val="000000"/>
          <w:lang w:eastAsia="es-ES"/>
        </w:rPr>
      </w:pPr>
      <w:r>
        <w:rPr>
          <w:rFonts w:ascii="Cambria" w:eastAsia="Times New Roman" w:hAnsi="Cambria" w:cs="Calibri"/>
          <w:color w:val="000000"/>
          <w:lang w:eastAsia="es-ES"/>
        </w:rPr>
        <w:t xml:space="preserve">A finales de los 40 surge en España una poesía en la que asistimos a una evolución del yo (protagonista de la lírica espiritual de los 40) al nosotros. La poesía es un medio para dar testimonio de la situación política española, para denunciar las injusticias </w:t>
      </w:r>
      <w:r>
        <w:rPr>
          <w:rFonts w:ascii="Cambria" w:eastAsia="Times New Roman" w:hAnsi="Cambria" w:cs="Calibri"/>
          <w:color w:val="000000"/>
          <w:lang w:eastAsia="es-ES"/>
        </w:rPr>
        <w:lastRenderedPageBreak/>
        <w:t xml:space="preserve">sociales y para transformar el mudo. </w:t>
      </w:r>
      <w:r w:rsidRPr="00CC7A8A">
        <w:rPr>
          <w:rFonts w:ascii="Cambria" w:eastAsia="Times New Roman" w:hAnsi="Cambria" w:cs="Calibri"/>
          <w:color w:val="000000"/>
          <w:lang w:eastAsia="es-ES"/>
        </w:rPr>
        <w:t xml:space="preserve">Los dos autores más representativos de este momento son </w:t>
      </w:r>
      <w:r w:rsidRPr="00CC7A8A">
        <w:rPr>
          <w:rFonts w:ascii="Cambria" w:eastAsia="Times New Roman" w:hAnsi="Cambria" w:cs="Calibri"/>
          <w:b/>
          <w:bCs/>
          <w:color w:val="000000"/>
          <w:lang w:eastAsia="es-ES"/>
        </w:rPr>
        <w:t xml:space="preserve">Gabriel Celaya </w:t>
      </w:r>
      <w:r w:rsidRPr="00CC7A8A">
        <w:rPr>
          <w:rFonts w:ascii="Cambria" w:eastAsia="Times New Roman" w:hAnsi="Cambria" w:cs="Calibri"/>
          <w:color w:val="000000"/>
          <w:lang w:eastAsia="es-ES"/>
        </w:rPr>
        <w:t>(</w:t>
      </w:r>
      <w:r w:rsidRPr="00CC7A8A">
        <w:rPr>
          <w:rFonts w:ascii="Cambria" w:eastAsia="Times New Roman" w:hAnsi="Cambria" w:cs="Calibri"/>
          <w:i/>
          <w:iCs/>
          <w:color w:val="000000"/>
          <w:lang w:eastAsia="es-ES"/>
        </w:rPr>
        <w:t>Cantos iberos</w:t>
      </w:r>
      <w:r w:rsidRPr="00CC7A8A">
        <w:rPr>
          <w:rFonts w:ascii="Cambria" w:eastAsia="Times New Roman" w:hAnsi="Cambria" w:cs="Calibri"/>
          <w:color w:val="000000"/>
          <w:lang w:eastAsia="es-ES"/>
        </w:rPr>
        <w:t xml:space="preserve">) y </w:t>
      </w:r>
      <w:r w:rsidRPr="00CC7A8A">
        <w:rPr>
          <w:rFonts w:ascii="Cambria" w:eastAsia="Times New Roman" w:hAnsi="Cambria" w:cs="Calibri"/>
          <w:b/>
          <w:bCs/>
          <w:color w:val="000000"/>
          <w:lang w:eastAsia="es-ES"/>
        </w:rPr>
        <w:t xml:space="preserve">Blas de Otero </w:t>
      </w:r>
      <w:r w:rsidRPr="00CC7A8A">
        <w:rPr>
          <w:rFonts w:ascii="Cambria" w:eastAsia="Times New Roman" w:hAnsi="Cambria" w:cs="Calibri"/>
          <w:color w:val="000000"/>
          <w:lang w:eastAsia="es-ES"/>
        </w:rPr>
        <w:t>(</w:t>
      </w:r>
      <w:r w:rsidRPr="00CC7A8A">
        <w:rPr>
          <w:rFonts w:ascii="Cambria" w:eastAsia="Times New Roman" w:hAnsi="Cambria" w:cs="Calibri"/>
          <w:i/>
          <w:iCs/>
          <w:color w:val="000000"/>
          <w:lang w:eastAsia="es-ES"/>
        </w:rPr>
        <w:t>Ángel fieramente humano, Redoble de conciencia, Pido la paz y la palabra</w:t>
      </w:r>
      <w:r w:rsidRPr="00CC7A8A">
        <w:rPr>
          <w:rFonts w:ascii="Cambria" w:eastAsia="Times New Roman" w:hAnsi="Cambria" w:cs="Calibri"/>
          <w:color w:val="000000"/>
          <w:lang w:eastAsia="es-ES"/>
        </w:rPr>
        <w:t xml:space="preserve">). La poesía social evita los problemas íntimos, individuales, para centrarse en lo colectivo. Asimismo, se rechaza el esteticismo y la poesía pura: el poeta debe dejar de lado sus problemas personales y comprometerse, tomar partido ante la situación del momento. De este modo, se pretende crear una poesía clara, para </w:t>
      </w:r>
      <w:r w:rsidRPr="00CC7A8A">
        <w:rPr>
          <w:rFonts w:ascii="Cambria" w:eastAsia="Times New Roman" w:hAnsi="Cambria" w:cs="Calibri"/>
          <w:i/>
          <w:iCs/>
          <w:color w:val="000000"/>
          <w:lang w:eastAsia="es-ES"/>
        </w:rPr>
        <w:t>la inmensa mayoría</w:t>
      </w:r>
      <w:r w:rsidRPr="00CC7A8A">
        <w:rPr>
          <w:rFonts w:ascii="Cambria" w:eastAsia="Times New Roman" w:hAnsi="Cambria" w:cs="Calibri"/>
          <w:color w:val="000000"/>
          <w:lang w:eastAsia="es-ES"/>
        </w:rPr>
        <w:t xml:space="preserve">, que incluso emplea rasgos coloquiales en su afán de claridad. </w:t>
      </w:r>
    </w:p>
    <w:p w:rsidR="00F168BC" w:rsidRDefault="00F168BC" w:rsidP="00F168BC">
      <w:pPr>
        <w:spacing w:before="100" w:beforeAutospacing="1" w:after="0" w:line="240" w:lineRule="auto"/>
        <w:ind w:firstLine="708"/>
        <w:jc w:val="both"/>
        <w:rPr>
          <w:rFonts w:ascii="Cambria" w:eastAsia="Times New Roman" w:hAnsi="Cambria" w:cs="Calibri"/>
          <w:color w:val="000000"/>
          <w:lang w:eastAsia="es-ES"/>
        </w:rPr>
      </w:pPr>
      <w:r w:rsidRPr="00CC7A8A">
        <w:rPr>
          <w:rFonts w:ascii="Cambria" w:eastAsia="Times New Roman" w:hAnsi="Cambria" w:cs="Calibri"/>
          <w:color w:val="000000"/>
          <w:lang w:eastAsia="es-ES"/>
        </w:rPr>
        <w:t xml:space="preserve">Por estas fechas comienza también a escribir </w:t>
      </w:r>
      <w:r w:rsidRPr="00CC7A8A">
        <w:rPr>
          <w:rFonts w:ascii="Cambria" w:eastAsia="Times New Roman" w:hAnsi="Cambria" w:cs="Calibri"/>
          <w:b/>
          <w:bCs/>
          <w:color w:val="000000"/>
          <w:lang w:eastAsia="es-ES"/>
        </w:rPr>
        <w:t>José Hierro</w:t>
      </w:r>
      <w:r>
        <w:rPr>
          <w:rFonts w:ascii="Cambria" w:eastAsia="Times New Roman" w:hAnsi="Cambria" w:cs="Calibri"/>
          <w:b/>
          <w:bCs/>
          <w:color w:val="000000"/>
          <w:lang w:eastAsia="es-ES"/>
        </w:rPr>
        <w:t xml:space="preserve"> </w:t>
      </w:r>
      <w:r>
        <w:rPr>
          <w:rFonts w:ascii="Cambria" w:eastAsia="Times New Roman" w:hAnsi="Cambria" w:cs="Calibri"/>
          <w:bCs/>
          <w:color w:val="000000"/>
          <w:lang w:eastAsia="es-ES"/>
        </w:rPr>
        <w:t>(Quinta del  42)</w:t>
      </w:r>
      <w:r w:rsidRPr="00CC7A8A">
        <w:rPr>
          <w:rFonts w:ascii="Cambria" w:eastAsia="Times New Roman" w:hAnsi="Cambria" w:cs="Calibri"/>
          <w:color w:val="000000"/>
          <w:lang w:eastAsia="es-ES"/>
        </w:rPr>
        <w:t>, uno de los poetas más personales y reconocidos de la segunda mitad del siglo XX</w:t>
      </w:r>
      <w:r>
        <w:rPr>
          <w:rFonts w:ascii="Cambria" w:eastAsia="Times New Roman" w:hAnsi="Cambria" w:cs="Calibri"/>
          <w:color w:val="000000"/>
          <w:lang w:eastAsia="es-ES"/>
        </w:rPr>
        <w:t>.</w:t>
      </w:r>
    </w:p>
    <w:p w:rsidR="00F168BC" w:rsidRPr="00F168BC" w:rsidRDefault="00F168BC" w:rsidP="00F168BC">
      <w:pPr>
        <w:spacing w:before="100" w:beforeAutospacing="1" w:after="0" w:line="240" w:lineRule="auto"/>
        <w:ind w:firstLine="708"/>
        <w:jc w:val="both"/>
        <w:rPr>
          <w:rFonts w:ascii="Cambria" w:eastAsia="Times New Roman" w:hAnsi="Cambria" w:cs="Calibri"/>
          <w:color w:val="000000"/>
          <w:lang w:eastAsia="es-ES"/>
        </w:rPr>
      </w:pPr>
    </w:p>
    <w:p w:rsidR="00F168BC" w:rsidRPr="00F168BC" w:rsidRDefault="00F168BC" w:rsidP="00F168BC">
      <w:pPr>
        <w:pBdr>
          <w:top w:val="single" w:sz="4" w:space="1" w:color="auto"/>
          <w:left w:val="single" w:sz="4" w:space="4" w:color="auto"/>
          <w:bottom w:val="single" w:sz="4" w:space="1" w:color="auto"/>
          <w:right w:val="single" w:sz="4" w:space="4" w:color="auto"/>
        </w:pBdr>
        <w:spacing w:before="100" w:beforeAutospacing="1" w:after="0" w:line="240" w:lineRule="auto"/>
        <w:rPr>
          <w:rFonts w:ascii="Times New Roman" w:eastAsia="Times New Roman" w:hAnsi="Times New Roman" w:cs="Times New Roman"/>
          <w:i/>
          <w:sz w:val="24"/>
          <w:szCs w:val="24"/>
          <w:lang w:eastAsia="es-ES"/>
        </w:rPr>
      </w:pPr>
      <w:r w:rsidRPr="00F168BC">
        <w:rPr>
          <w:rFonts w:ascii="Cambria" w:eastAsia="Times New Roman" w:hAnsi="Cambria" w:cs="Times New Roman"/>
          <w:b/>
          <w:bCs/>
          <w:i/>
          <w:color w:val="000000"/>
          <w:lang w:eastAsia="es-ES"/>
        </w:rPr>
        <w:t xml:space="preserve">La generación de los 50 </w:t>
      </w:r>
    </w:p>
    <w:p w:rsidR="00F168BC" w:rsidRDefault="00F168BC" w:rsidP="00F168BC">
      <w:pPr>
        <w:spacing w:before="100" w:beforeAutospacing="1" w:after="0" w:line="240" w:lineRule="auto"/>
        <w:ind w:firstLine="708"/>
        <w:jc w:val="both"/>
        <w:rPr>
          <w:rFonts w:ascii="Calibri" w:eastAsia="Times New Roman" w:hAnsi="Calibri" w:cs="Calibri"/>
          <w:color w:val="000000"/>
          <w:lang w:eastAsia="es-ES"/>
        </w:rPr>
      </w:pPr>
      <w:r w:rsidRPr="00CC7A8A">
        <w:rPr>
          <w:rFonts w:ascii="Cambria" w:eastAsia="Times New Roman" w:hAnsi="Cambria" w:cs="Calibri"/>
          <w:color w:val="000000"/>
          <w:lang w:eastAsia="es-ES"/>
        </w:rPr>
        <w:t>A mediados del siglo XX irrumpe en el panorama literario un nuevo grupo de poetas qu</w:t>
      </w:r>
      <w:r>
        <w:rPr>
          <w:rFonts w:ascii="Cambria" w:eastAsia="Times New Roman" w:hAnsi="Cambria" w:cs="Calibri"/>
          <w:color w:val="000000"/>
          <w:lang w:eastAsia="es-ES"/>
        </w:rPr>
        <w:t>e se aparta de la poesía social –aunque mantienen la actitud crítica y el compromiso cívico, moral o político-  que entiende la poesía como experiencia y no como comunicación.</w:t>
      </w:r>
      <w:r w:rsidRPr="00CC7A8A">
        <w:rPr>
          <w:rFonts w:ascii="Cambria" w:eastAsia="Times New Roman" w:hAnsi="Cambria" w:cs="Calibri"/>
          <w:color w:val="000000"/>
          <w:lang w:eastAsia="es-ES"/>
        </w:rPr>
        <w:t xml:space="preserve"> Nos referimos a poetas como </w:t>
      </w:r>
      <w:r w:rsidRPr="00CC7A8A">
        <w:rPr>
          <w:rFonts w:ascii="Cambria" w:eastAsia="Times New Roman" w:hAnsi="Cambria" w:cs="Calibri"/>
          <w:b/>
          <w:bCs/>
          <w:color w:val="000000"/>
          <w:lang w:eastAsia="es-ES"/>
        </w:rPr>
        <w:t xml:space="preserve">Antonio </w:t>
      </w:r>
      <w:proofErr w:type="spellStart"/>
      <w:r w:rsidRPr="00CC7A8A">
        <w:rPr>
          <w:rFonts w:ascii="Cambria" w:eastAsia="Times New Roman" w:hAnsi="Cambria" w:cs="Calibri"/>
          <w:b/>
          <w:bCs/>
          <w:color w:val="000000"/>
          <w:lang w:eastAsia="es-ES"/>
        </w:rPr>
        <w:t>Gamoneda</w:t>
      </w:r>
      <w:proofErr w:type="spellEnd"/>
      <w:r w:rsidRPr="00CC7A8A">
        <w:rPr>
          <w:rFonts w:ascii="Cambria" w:eastAsia="Times New Roman" w:hAnsi="Cambria" w:cs="Calibri"/>
          <w:color w:val="000000"/>
          <w:lang w:eastAsia="es-ES"/>
        </w:rPr>
        <w:t xml:space="preserve">, </w:t>
      </w:r>
      <w:r w:rsidRPr="00CC7A8A">
        <w:rPr>
          <w:rFonts w:ascii="Cambria" w:eastAsia="Times New Roman" w:hAnsi="Cambria" w:cs="Calibri"/>
          <w:b/>
          <w:bCs/>
          <w:color w:val="000000"/>
          <w:lang w:eastAsia="es-ES"/>
        </w:rPr>
        <w:t>Ángel González</w:t>
      </w:r>
      <w:r w:rsidRPr="00CC7A8A">
        <w:rPr>
          <w:rFonts w:ascii="Cambria" w:eastAsia="Times New Roman" w:hAnsi="Cambria" w:cs="Calibri"/>
          <w:b/>
          <w:color w:val="000000"/>
          <w:lang w:eastAsia="es-ES"/>
        </w:rPr>
        <w:t>, José Ángel Valente</w:t>
      </w:r>
      <w:r w:rsidRPr="00CC7A8A">
        <w:rPr>
          <w:rFonts w:ascii="Cambria" w:eastAsia="Times New Roman" w:hAnsi="Cambria" w:cs="Calibri"/>
          <w:color w:val="000000"/>
          <w:lang w:eastAsia="es-ES"/>
        </w:rPr>
        <w:t xml:space="preserve">, </w:t>
      </w:r>
      <w:r w:rsidRPr="00CC7A8A">
        <w:rPr>
          <w:rFonts w:ascii="Cambria" w:eastAsia="Times New Roman" w:hAnsi="Cambria" w:cs="Calibri"/>
          <w:b/>
          <w:color w:val="000000"/>
          <w:lang w:eastAsia="es-ES"/>
        </w:rPr>
        <w:t>Francisco Brines</w:t>
      </w:r>
      <w:r w:rsidRPr="00CC7A8A">
        <w:rPr>
          <w:rFonts w:ascii="Cambria" w:eastAsia="Times New Roman" w:hAnsi="Cambria" w:cs="Calibri"/>
          <w:color w:val="000000"/>
          <w:lang w:eastAsia="es-ES"/>
        </w:rPr>
        <w:t xml:space="preserve">, </w:t>
      </w:r>
      <w:r w:rsidRPr="00CC7A8A">
        <w:rPr>
          <w:rFonts w:ascii="Cambria" w:eastAsia="Times New Roman" w:hAnsi="Cambria" w:cs="Calibri"/>
          <w:b/>
          <w:bCs/>
          <w:color w:val="000000"/>
          <w:lang w:eastAsia="es-ES"/>
        </w:rPr>
        <w:t>Jaime Gil de Biedma</w:t>
      </w:r>
      <w:r w:rsidRPr="00CC7A8A">
        <w:rPr>
          <w:rFonts w:ascii="Cambria" w:eastAsia="Times New Roman" w:hAnsi="Cambria" w:cs="Calibri"/>
          <w:color w:val="000000"/>
          <w:lang w:eastAsia="es-ES"/>
        </w:rPr>
        <w:t xml:space="preserve">, </w:t>
      </w:r>
      <w:r w:rsidRPr="00CC7A8A">
        <w:rPr>
          <w:rFonts w:ascii="Cambria" w:eastAsia="Times New Roman" w:hAnsi="Cambria" w:cs="Calibri"/>
          <w:b/>
          <w:bCs/>
          <w:color w:val="000000"/>
          <w:lang w:eastAsia="es-ES"/>
        </w:rPr>
        <w:t xml:space="preserve">Claudio Rodríguez </w:t>
      </w:r>
      <w:r w:rsidRPr="00CC7A8A">
        <w:rPr>
          <w:rFonts w:ascii="Cambria" w:eastAsia="Times New Roman" w:hAnsi="Cambria" w:cs="Calibri"/>
          <w:color w:val="000000"/>
          <w:lang w:eastAsia="es-ES"/>
        </w:rPr>
        <w:t xml:space="preserve">o </w:t>
      </w:r>
      <w:r w:rsidRPr="00CC7A8A">
        <w:rPr>
          <w:rFonts w:ascii="Cambria" w:eastAsia="Times New Roman" w:hAnsi="Cambria" w:cs="Calibri"/>
          <w:b/>
          <w:bCs/>
          <w:color w:val="000000"/>
          <w:lang w:eastAsia="es-ES"/>
        </w:rPr>
        <w:t>José Agustín Goytisolo</w:t>
      </w:r>
      <w:r w:rsidRPr="00CC7A8A">
        <w:rPr>
          <w:rFonts w:ascii="Cambria" w:eastAsia="Times New Roman" w:hAnsi="Cambria" w:cs="Calibri"/>
          <w:color w:val="000000"/>
          <w:lang w:eastAsia="es-ES"/>
        </w:rPr>
        <w:t>.</w:t>
      </w:r>
      <w:r>
        <w:rPr>
          <w:rFonts w:ascii="Cambria" w:eastAsia="Times New Roman" w:hAnsi="Cambria" w:cs="Calibri"/>
          <w:color w:val="000000"/>
          <w:lang w:eastAsia="es-ES"/>
        </w:rPr>
        <w:t xml:space="preserve"> Algunos de estos autores formaron el grupo teórico y práctico llamado </w:t>
      </w:r>
      <w:r>
        <w:rPr>
          <w:rFonts w:ascii="Cambria" w:eastAsia="Times New Roman" w:hAnsi="Cambria" w:cs="Calibri"/>
          <w:i/>
          <w:color w:val="000000"/>
          <w:lang w:eastAsia="es-ES"/>
        </w:rPr>
        <w:t xml:space="preserve">Escuela de Barcelona. </w:t>
      </w:r>
      <w:r w:rsidRPr="00CC7A8A">
        <w:rPr>
          <w:rFonts w:ascii="Cambria" w:eastAsia="Times New Roman" w:hAnsi="Cambria" w:cs="Calibri"/>
          <w:color w:val="000000"/>
          <w:lang w:eastAsia="es-ES"/>
        </w:rPr>
        <w:t xml:space="preserve"> La poesía de estos autores vuelve a preocuparse por el Hombre; se trata de una poesía inconformista y escéptica (estos poetas dudan de la capacidad de la poesía para transformar el mundo) que se centra en lo cotidiano</w:t>
      </w:r>
      <w:r>
        <w:rPr>
          <w:rFonts w:ascii="Cambria" w:eastAsia="Times New Roman" w:hAnsi="Cambria" w:cs="Calibri"/>
          <w:color w:val="000000"/>
          <w:lang w:eastAsia="es-ES"/>
        </w:rPr>
        <w:t>, con propensión hacia lo narrativo</w:t>
      </w:r>
      <w:r w:rsidRPr="00CC7A8A">
        <w:rPr>
          <w:rFonts w:ascii="Cambria" w:eastAsia="Times New Roman" w:hAnsi="Cambria" w:cs="Calibri"/>
          <w:color w:val="000000"/>
          <w:lang w:eastAsia="es-ES"/>
        </w:rPr>
        <w:t xml:space="preserve"> y </w:t>
      </w:r>
      <w:r>
        <w:rPr>
          <w:rFonts w:ascii="Cambria" w:eastAsia="Times New Roman" w:hAnsi="Cambria" w:cs="Calibri"/>
          <w:color w:val="000000"/>
          <w:lang w:eastAsia="es-ES"/>
        </w:rPr>
        <w:t xml:space="preserve">que </w:t>
      </w:r>
      <w:r w:rsidRPr="00CC7A8A">
        <w:rPr>
          <w:rFonts w:ascii="Cambria" w:eastAsia="Times New Roman" w:hAnsi="Cambria" w:cs="Calibri"/>
          <w:color w:val="000000"/>
          <w:lang w:eastAsia="es-ES"/>
        </w:rPr>
        <w:t>recupera el intimismo. Observamos en estos poetas una clara preocupación por la estética.</w:t>
      </w:r>
      <w:r w:rsidRPr="00CC7A8A">
        <w:rPr>
          <w:rFonts w:ascii="Calibri" w:eastAsia="Times New Roman" w:hAnsi="Calibri" w:cs="Calibri"/>
          <w:color w:val="000000"/>
          <w:lang w:eastAsia="es-ES"/>
        </w:rPr>
        <w:t xml:space="preserve"> </w:t>
      </w:r>
    </w:p>
    <w:p w:rsidR="00F168BC" w:rsidRPr="00CC7A8A" w:rsidRDefault="00F168BC" w:rsidP="00F168BC">
      <w:pPr>
        <w:spacing w:before="100" w:beforeAutospacing="1" w:after="0" w:line="240" w:lineRule="auto"/>
        <w:jc w:val="both"/>
        <w:rPr>
          <w:rFonts w:ascii="Times New Roman" w:eastAsia="Times New Roman" w:hAnsi="Times New Roman" w:cs="Times New Roman"/>
          <w:sz w:val="24"/>
          <w:szCs w:val="24"/>
          <w:lang w:eastAsia="es-ES"/>
        </w:rPr>
      </w:pPr>
    </w:p>
    <w:tbl>
      <w:tblPr>
        <w:tblStyle w:val="Tablaconcuadrcula"/>
        <w:tblW w:w="0" w:type="auto"/>
        <w:tblLook w:val="04A0"/>
      </w:tblPr>
      <w:tblGrid>
        <w:gridCol w:w="8644"/>
      </w:tblGrid>
      <w:tr w:rsidR="00F168BC" w:rsidTr="00F168BC">
        <w:tc>
          <w:tcPr>
            <w:tcW w:w="8644" w:type="dxa"/>
          </w:tcPr>
          <w:p w:rsidR="00F168BC" w:rsidRPr="00F168BC" w:rsidRDefault="00F168BC">
            <w:pPr>
              <w:rPr>
                <w:b/>
                <w:i/>
              </w:rPr>
            </w:pPr>
            <w:r w:rsidRPr="00F168BC">
              <w:rPr>
                <w:rFonts w:asciiTheme="majorHAnsi" w:hAnsiTheme="majorHAnsi"/>
                <w:b/>
                <w:i/>
              </w:rPr>
              <w:t>Conclusión</w:t>
            </w:r>
          </w:p>
        </w:tc>
      </w:tr>
    </w:tbl>
    <w:p w:rsidR="009C3EF2" w:rsidRDefault="009C3EF2"/>
    <w:p w:rsidR="00F168BC" w:rsidRPr="00F168BC" w:rsidRDefault="00F168BC" w:rsidP="00F168BC">
      <w:pPr>
        <w:jc w:val="both"/>
        <w:rPr>
          <w:rFonts w:asciiTheme="majorHAnsi" w:hAnsiTheme="majorHAnsi"/>
        </w:rPr>
      </w:pPr>
      <w:r>
        <w:rPr>
          <w:rFonts w:asciiTheme="majorHAnsi" w:hAnsiTheme="majorHAnsi"/>
        </w:rPr>
        <w:t>En definitiva, la producción literaria de la inmediata posguerra sufre las consecuencias directas de la guerra y se hace eco de la fractura que separa a los vencedores de los vencidos en la contienda. Aquellos poetas que no dejan su España natal se quedarán en un exilio interior vigilado de cerca por la censura; otros escribirán desde el exilio. Poco a poco y durante la década de los cincuenta, esta poesía de corte existencial irá dejando paso a una poesía concebida como instrumento de cambio social y que, bajo la pluma de “los niños de la guerra”, irá abandonando en la década siguiente el tono de denuncia directa para inclinarse, con cierto distanciamiento irónico, hacia temas como la amistad o el amor en un lenguaje cuidado pero cercano al lector.</w:t>
      </w:r>
    </w:p>
    <w:p w:rsidR="00F168BC" w:rsidRPr="00F168BC" w:rsidRDefault="00F168BC">
      <w:pPr>
        <w:rPr>
          <w:rFonts w:asciiTheme="majorHAnsi" w:hAnsiTheme="majorHAnsi"/>
        </w:rPr>
      </w:pPr>
    </w:p>
    <w:sectPr w:rsidR="00F168BC" w:rsidRPr="00F168BC" w:rsidSect="009C3EF2">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1D" w:rsidRDefault="00F83B1D" w:rsidP="00FA541C">
      <w:pPr>
        <w:spacing w:after="0" w:line="240" w:lineRule="auto"/>
      </w:pPr>
      <w:r>
        <w:separator/>
      </w:r>
    </w:p>
  </w:endnote>
  <w:endnote w:type="continuationSeparator" w:id="0">
    <w:p w:rsidR="00F83B1D" w:rsidRDefault="00F83B1D" w:rsidP="00FA5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36046"/>
      <w:docPartObj>
        <w:docPartGallery w:val="Page Numbers (Bottom of Page)"/>
        <w:docPartUnique/>
      </w:docPartObj>
    </w:sdtPr>
    <w:sdtContent>
      <w:sdt>
        <w:sdtPr>
          <w:rPr>
            <w:rFonts w:ascii="Times New Roman" w:hAnsi="Times New Roman" w:cs="Times New Roman"/>
          </w:rPr>
          <w:id w:val="216747587"/>
          <w:docPartObj>
            <w:docPartGallery w:val="Page Numbers (Top of Page)"/>
            <w:docPartUnique/>
          </w:docPartObj>
        </w:sdtPr>
        <w:sdtContent>
          <w:p w:rsidR="00FA541C" w:rsidRPr="00FA541C" w:rsidRDefault="00FA541C">
            <w:pPr>
              <w:pStyle w:val="Piedepgina"/>
              <w:jc w:val="right"/>
              <w:rPr>
                <w:rFonts w:ascii="Times New Roman" w:hAnsi="Times New Roman" w:cs="Times New Roman"/>
              </w:rPr>
            </w:pPr>
            <w:r w:rsidRPr="00FA541C">
              <w:rPr>
                <w:rFonts w:ascii="Times New Roman" w:hAnsi="Times New Roman" w:cs="Times New Roman"/>
              </w:rPr>
              <w:t xml:space="preserve">Página </w:t>
            </w:r>
            <w:r w:rsidRPr="00FA541C">
              <w:rPr>
                <w:rFonts w:ascii="Times New Roman" w:hAnsi="Times New Roman" w:cs="Times New Roman"/>
                <w:sz w:val="24"/>
                <w:szCs w:val="24"/>
              </w:rPr>
              <w:fldChar w:fldCharType="begin"/>
            </w:r>
            <w:r w:rsidRPr="00FA541C">
              <w:rPr>
                <w:rFonts w:ascii="Times New Roman" w:hAnsi="Times New Roman" w:cs="Times New Roman"/>
              </w:rPr>
              <w:instrText>PAGE</w:instrText>
            </w:r>
            <w:r w:rsidRPr="00FA541C">
              <w:rPr>
                <w:rFonts w:ascii="Times New Roman" w:hAnsi="Times New Roman" w:cs="Times New Roman"/>
                <w:sz w:val="24"/>
                <w:szCs w:val="24"/>
              </w:rPr>
              <w:fldChar w:fldCharType="separate"/>
            </w:r>
            <w:r>
              <w:rPr>
                <w:rFonts w:ascii="Times New Roman" w:hAnsi="Times New Roman" w:cs="Times New Roman"/>
                <w:noProof/>
              </w:rPr>
              <w:t>1</w:t>
            </w:r>
            <w:r w:rsidRPr="00FA541C">
              <w:rPr>
                <w:rFonts w:ascii="Times New Roman" w:hAnsi="Times New Roman" w:cs="Times New Roman"/>
                <w:sz w:val="24"/>
                <w:szCs w:val="24"/>
              </w:rPr>
              <w:fldChar w:fldCharType="end"/>
            </w:r>
            <w:r w:rsidRPr="00FA541C">
              <w:rPr>
                <w:rFonts w:ascii="Times New Roman" w:hAnsi="Times New Roman" w:cs="Times New Roman"/>
              </w:rPr>
              <w:t xml:space="preserve"> de </w:t>
            </w:r>
            <w:r w:rsidRPr="00FA541C">
              <w:rPr>
                <w:rFonts w:ascii="Times New Roman" w:hAnsi="Times New Roman" w:cs="Times New Roman"/>
                <w:sz w:val="24"/>
                <w:szCs w:val="24"/>
              </w:rPr>
              <w:fldChar w:fldCharType="begin"/>
            </w:r>
            <w:r w:rsidRPr="00FA541C">
              <w:rPr>
                <w:rFonts w:ascii="Times New Roman" w:hAnsi="Times New Roman" w:cs="Times New Roman"/>
              </w:rPr>
              <w:instrText>NUMPAGES</w:instrText>
            </w:r>
            <w:r w:rsidRPr="00FA541C">
              <w:rPr>
                <w:rFonts w:ascii="Times New Roman" w:hAnsi="Times New Roman" w:cs="Times New Roman"/>
                <w:sz w:val="24"/>
                <w:szCs w:val="24"/>
              </w:rPr>
              <w:fldChar w:fldCharType="separate"/>
            </w:r>
            <w:r>
              <w:rPr>
                <w:rFonts w:ascii="Times New Roman" w:hAnsi="Times New Roman" w:cs="Times New Roman"/>
                <w:noProof/>
              </w:rPr>
              <w:t>2</w:t>
            </w:r>
            <w:r w:rsidRPr="00FA541C">
              <w:rPr>
                <w:rFonts w:ascii="Times New Roman" w:hAnsi="Times New Roman" w:cs="Times New Roman"/>
                <w:sz w:val="24"/>
                <w:szCs w:val="24"/>
              </w:rPr>
              <w:fldChar w:fldCharType="end"/>
            </w:r>
          </w:p>
        </w:sdtContent>
      </w:sdt>
    </w:sdtContent>
  </w:sdt>
  <w:p w:rsidR="00FA541C" w:rsidRPr="00FA541C" w:rsidRDefault="00FA541C">
    <w:pPr>
      <w:pStyle w:val="Piedepgina"/>
      <w:rPr>
        <w:rFonts w:ascii="Times New Roman" w:hAnsi="Times New Roman" w:cs="Times New Roman"/>
      </w:rPr>
    </w:pPr>
    <w:r>
      <w:rPr>
        <w:rFonts w:ascii="Times New Roman" w:hAnsi="Times New Roman" w:cs="Times New Roman"/>
      </w:rPr>
      <w:t>Lírica desde 1940 hasta 1970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1D" w:rsidRDefault="00F83B1D" w:rsidP="00FA541C">
      <w:pPr>
        <w:spacing w:after="0" w:line="240" w:lineRule="auto"/>
      </w:pPr>
      <w:r>
        <w:separator/>
      </w:r>
    </w:p>
  </w:footnote>
  <w:footnote w:type="continuationSeparator" w:id="0">
    <w:p w:rsidR="00F83B1D" w:rsidRDefault="00F83B1D" w:rsidP="00FA5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6362"/>
    <w:multiLevelType w:val="hybridMultilevel"/>
    <w:tmpl w:val="02FA7D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F168BC"/>
    <w:rsid w:val="0005017A"/>
    <w:rsid w:val="000E1347"/>
    <w:rsid w:val="003E4E11"/>
    <w:rsid w:val="009C3EF2"/>
    <w:rsid w:val="00B84242"/>
    <w:rsid w:val="00F168BC"/>
    <w:rsid w:val="00F83B1D"/>
    <w:rsid w:val="00FA54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BC"/>
    <w:rPr>
      <w:rFonts w:asciiTheme="minorHAnsi" w:hAnsiTheme="minorHAnsi"/>
    </w:rPr>
  </w:style>
  <w:style w:type="paragraph" w:styleId="Ttulo1">
    <w:name w:val="heading 1"/>
    <w:basedOn w:val="Normal"/>
    <w:next w:val="Normal"/>
    <w:link w:val="Ttulo1Car"/>
    <w:uiPriority w:val="9"/>
    <w:qFormat/>
    <w:rsid w:val="00F16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68BC"/>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F168BC"/>
    <w:pPr>
      <w:spacing w:after="0" w:line="240" w:lineRule="auto"/>
    </w:pPr>
    <w:rPr>
      <w:rFonts w:asciiTheme="minorHAnsi" w:hAnsiTheme="minorHAnsi"/>
    </w:rPr>
  </w:style>
  <w:style w:type="table" w:styleId="Tablaconcuadrcula">
    <w:name w:val="Table Grid"/>
    <w:basedOn w:val="Tablanormal"/>
    <w:uiPriority w:val="59"/>
    <w:rsid w:val="00F16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A54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A541C"/>
    <w:rPr>
      <w:rFonts w:asciiTheme="minorHAnsi" w:hAnsiTheme="minorHAnsi"/>
    </w:rPr>
  </w:style>
  <w:style w:type="paragraph" w:styleId="Piedepgina">
    <w:name w:val="footer"/>
    <w:basedOn w:val="Normal"/>
    <w:link w:val="PiedepginaCar"/>
    <w:uiPriority w:val="99"/>
    <w:unhideWhenUsed/>
    <w:rsid w:val="00FA54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541C"/>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879</Words>
  <Characters>4840</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LA</cp:lastModifiedBy>
  <cp:revision>4</cp:revision>
  <cp:lastPrinted>2014-02-11T04:55:00Z</cp:lastPrinted>
  <dcterms:created xsi:type="dcterms:W3CDTF">2014-02-10T06:00:00Z</dcterms:created>
  <dcterms:modified xsi:type="dcterms:W3CDTF">2014-02-11T04:56:00Z</dcterms:modified>
</cp:coreProperties>
</file>