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</w:rPr>
        <w:drawing>
          <wp:inline distB="0" distT="0" distL="114300" distR="114300">
            <wp:extent cx="2008505" cy="567690"/>
            <wp:effectExtent b="0" l="0" r="0" t="0"/>
            <wp:docPr id="10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567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1489238" cy="542925"/>
            <wp:effectExtent b="0" l="0" r="0" t="0"/>
            <wp:docPr descr="LOGO" id="1028" name="image1.jpg"/>
            <a:graphic>
              <a:graphicData uri="http://schemas.openxmlformats.org/drawingml/2006/picture">
                <pic:pic>
                  <pic:nvPicPr>
                    <pic:cNvPr descr="LOGO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238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757045" cy="461645"/>
            <wp:effectExtent b="0" l="0" r="0" t="0"/>
            <wp:wrapNone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461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PROPUESTA DE TRABAJO PARA LA MOVILIDAD DEL PROFESORADO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I. DATOS DEL PARTICIPANTE</w:t>
      </w:r>
      <w:r w:rsidDel="00000000" w:rsidR="00000000" w:rsidRPr="00000000">
        <w:rPr>
          <w:rtl w:val="0"/>
        </w:rPr>
      </w:r>
    </w:p>
    <w:tbl>
      <w:tblPr>
        <w:tblStyle w:val="Table1"/>
        <w:tblW w:w="10384.0" w:type="dxa"/>
        <w:jc w:val="left"/>
        <w:tblInd w:w="-284.0" w:type="dxa"/>
        <w:tblLayout w:type="fixed"/>
        <w:tblLook w:val="0000"/>
      </w:tblPr>
      <w:tblGrid>
        <w:gridCol w:w="10384"/>
        <w:tblGridChange w:id="0">
          <w:tblGrid>
            <w:gridCol w:w="103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 del participante: </w:t>
            </w:r>
          </w:p>
          <w:p w:rsidR="00000000" w:rsidDel="00000000" w:rsidP="00000000" w:rsidRDefault="00000000" w:rsidRPr="00000000" w14:paraId="00000007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Cuerpo y especialidad docente: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ind w:left="-567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II. DATOS DEL PROGRAMA DE FORMACIÓN EN EL EXTRANJERO PROPUESTO (Cumplimentar en inglés)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-426.0" w:type="dxa"/>
        <w:tblLayout w:type="fixed"/>
        <w:tblLook w:val="00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Objetivos generales de la movilidad: (Overall objectives of the mobility)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/>
              <w:rPr>
                <w:rFonts w:ascii="Verdana" w:cs="Verdana" w:eastAsia="Verdana" w:hAnsi="Verdana"/>
                <w:b w:val="0"/>
                <w:color w:val="202124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0"/>
                <w:szCs w:val="20"/>
                <w:vertAlign w:val="baseline"/>
                <w:rtl w:val="0"/>
              </w:rPr>
              <w:t xml:space="preserve">Valor añadido de la movilidad (tanto para las instituciones implicadas como para el miembro del personal):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Added value of the mobility (both for the institutions involved and for the staff member)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baseline"/>
                <w:rtl w:val="0"/>
              </w:rPr>
              <w:t xml:space="preserve">Descripción de las actividades a realizar: (Activities to be carried out)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20212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 esperados e impacto: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Expected outcomes and impact)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20" w:before="240" w:lineRule="auto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240" w:lineRule="auto"/>
              <w:ind w:left="-6" w:firstLine="6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before="240" w:lineRule="auto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pgSz w:h="16838" w:w="11906" w:orient="portrait"/>
      <w:pgMar w:bottom="1417" w:top="1417" w:left="1417" w:right="141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FreeSan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FreeSans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FreeSan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HTMLconformatoprevio">
    <w:name w:val="HTML con formato previo"/>
    <w:basedOn w:val="Normal"/>
    <w:next w:val="HTMLconformatoprevio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character" w:styleId="HTMLconformatoprevioCar">
    <w:name w:val="HTML con formato previo Car"/>
    <w:next w:val="HTMLconformatoprevioC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y2iqfc">
    <w:name w:val="y2iqfc"/>
    <w:next w:val="y2iqf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icH4Objnw54eXKVMJPj1Rz645g==">AMUW2mVYbOBpQQQEECU/Ylqxio2vXy5BM/WOxbZNw1rtb/5RuY4hyfsPwHJESvSg053+YgMEnUtDiolWEZTV0jGbBmfushzKs7f5kKovIduaYaKm/9qhV4u7lQMdvjtc3UZd3tLU1FeO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2023-01-24T11:42:00Z</dcterms:created>
  <dc:creator>TZIMAS Paul (EAC)</dc:creator>
</cp:coreProperties>
</file>